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85" w:rsidRDefault="00294C85" w:rsidP="00294C85">
      <w:pPr>
        <w:pStyle w:val="NoSpacing"/>
        <w:jc w:val="center"/>
        <w:rPr>
          <w:rFonts w:ascii="Bookman Old Style" w:hAnsi="Bookman Old Style"/>
          <w:sz w:val="24"/>
          <w:szCs w:val="24"/>
        </w:rPr>
      </w:pPr>
      <w:r>
        <w:rPr>
          <w:rFonts w:ascii="Bookman Old Style" w:hAnsi="Bookman Old Style"/>
          <w:sz w:val="24"/>
          <w:szCs w:val="24"/>
        </w:rPr>
        <w:t>DIEECTORATE OF FAMILY WELFARE &amp;P.M</w:t>
      </w:r>
    </w:p>
    <w:p w:rsidR="00294C85" w:rsidRDefault="00294C85" w:rsidP="00294C85">
      <w:pPr>
        <w:pStyle w:val="NoSpacing"/>
        <w:jc w:val="center"/>
        <w:rPr>
          <w:rFonts w:ascii="Bookman Old Style" w:hAnsi="Bookman Old Style"/>
          <w:sz w:val="24"/>
          <w:szCs w:val="24"/>
        </w:rPr>
      </w:pPr>
      <w:r>
        <w:rPr>
          <w:rFonts w:ascii="Bookman Old Style" w:hAnsi="Bookman Old Style"/>
          <w:sz w:val="24"/>
          <w:szCs w:val="24"/>
        </w:rPr>
        <w:t>3rd Floor, Health Directorate, Building, Gurkhabasti</w:t>
      </w:r>
    </w:p>
    <w:p w:rsidR="00294C85" w:rsidRDefault="00294C85" w:rsidP="00294C85">
      <w:pPr>
        <w:pStyle w:val="NoSpacing"/>
        <w:jc w:val="center"/>
        <w:rPr>
          <w:rFonts w:ascii="Bookman Old Style" w:hAnsi="Bookman Old Style"/>
          <w:sz w:val="24"/>
          <w:szCs w:val="24"/>
        </w:rPr>
      </w:pPr>
      <w:r>
        <w:rPr>
          <w:rFonts w:ascii="Bookman Old Style" w:hAnsi="Bookman Old Style"/>
          <w:sz w:val="24"/>
          <w:szCs w:val="24"/>
        </w:rPr>
        <w:t>Phone: 0381-2326602 (Main), 2300136 (Off)</w:t>
      </w:r>
    </w:p>
    <w:p w:rsidR="00294C85" w:rsidRDefault="00294C85" w:rsidP="00294C85">
      <w:pPr>
        <w:pStyle w:val="NoSpacing"/>
        <w:jc w:val="center"/>
        <w:rPr>
          <w:rFonts w:ascii="Bookman Old Style" w:hAnsi="Bookman Old Style"/>
          <w:sz w:val="24"/>
          <w:szCs w:val="24"/>
        </w:rPr>
      </w:pPr>
      <w:r>
        <w:rPr>
          <w:rFonts w:ascii="Bookman Old Style" w:hAnsi="Bookman Old Style"/>
          <w:sz w:val="24"/>
          <w:szCs w:val="24"/>
        </w:rPr>
        <w:t xml:space="preserve">Website: </w:t>
      </w:r>
      <w:hyperlink r:id="rId5" w:history="1">
        <w:r>
          <w:rPr>
            <w:rStyle w:val="Hyperlink"/>
            <w:rFonts w:ascii="Bookman Old Style" w:hAnsi="Bookman Old Style"/>
            <w:sz w:val="24"/>
            <w:szCs w:val="24"/>
          </w:rPr>
          <w:t>www.healthtripura</w:t>
        </w:r>
      </w:hyperlink>
      <w:r>
        <w:rPr>
          <w:rFonts w:ascii="Bookman Old Style" w:hAnsi="Bookman Old Style"/>
          <w:sz w:val="24"/>
          <w:szCs w:val="24"/>
        </w:rPr>
        <w:t xml:space="preserve">. </w:t>
      </w:r>
      <w:proofErr w:type="spellStart"/>
      <w:proofErr w:type="gramStart"/>
      <w:r>
        <w:rPr>
          <w:rFonts w:ascii="Bookman Old Style" w:hAnsi="Bookman Old Style"/>
          <w:sz w:val="24"/>
          <w:szCs w:val="24"/>
        </w:rPr>
        <w:t>gov.in</w:t>
      </w:r>
      <w:proofErr w:type="spellEnd"/>
      <w:r>
        <w:rPr>
          <w:rFonts w:ascii="Bookman Old Style" w:hAnsi="Bookman Old Style"/>
          <w:sz w:val="24"/>
          <w:szCs w:val="24"/>
        </w:rPr>
        <w:t>.</w:t>
      </w:r>
      <w:proofErr w:type="gramEnd"/>
    </w:p>
    <w:p w:rsidR="00294C85" w:rsidRDefault="00294C85" w:rsidP="00294C85">
      <w:pPr>
        <w:pStyle w:val="NoSpacing"/>
        <w:jc w:val="center"/>
        <w:rPr>
          <w:rFonts w:ascii="Bookman Old Style" w:hAnsi="Bookman Old Style"/>
          <w:sz w:val="24"/>
          <w:szCs w:val="24"/>
        </w:rPr>
      </w:pPr>
    </w:p>
    <w:p w:rsidR="00294C85" w:rsidRDefault="00294C85" w:rsidP="00294C85">
      <w:pPr>
        <w:pStyle w:val="NoSpacing"/>
        <w:jc w:val="center"/>
        <w:rPr>
          <w:rFonts w:ascii="Bookman Old Style" w:hAnsi="Bookman Old Style"/>
          <w:sz w:val="16"/>
          <w:szCs w:val="24"/>
        </w:rPr>
      </w:pPr>
    </w:p>
    <w:p w:rsidR="00294C85" w:rsidRDefault="00294C85" w:rsidP="00294C85">
      <w:pPr>
        <w:pStyle w:val="NoSpacing"/>
        <w:jc w:val="center"/>
        <w:rPr>
          <w:rFonts w:ascii="Bookman Old Style" w:hAnsi="Bookman Old Style"/>
          <w:sz w:val="24"/>
          <w:szCs w:val="24"/>
        </w:rPr>
      </w:pPr>
    </w:p>
    <w:p w:rsidR="00294C85" w:rsidRDefault="00294C85" w:rsidP="00294C85">
      <w:pPr>
        <w:pStyle w:val="NoSpacing"/>
        <w:rPr>
          <w:rFonts w:ascii="Bookman Old Style" w:hAnsi="Bookman Old Style"/>
          <w:sz w:val="24"/>
          <w:szCs w:val="24"/>
        </w:rPr>
      </w:pPr>
      <w:r>
        <w:rPr>
          <w:rFonts w:ascii="Bookman Old Style" w:hAnsi="Bookman Old Style"/>
          <w:sz w:val="24"/>
          <w:szCs w:val="24"/>
        </w:rPr>
        <w:t>No.F.10 (100/EOI) DFW&amp;PM(S&amp;P)/2015-16                  Dated   23/9/2015</w:t>
      </w:r>
    </w:p>
    <w:p w:rsidR="00294C85" w:rsidRDefault="00294C85" w:rsidP="00294C85">
      <w:pPr>
        <w:pStyle w:val="NoSpacing"/>
        <w:rPr>
          <w:rFonts w:ascii="Bookman Old Style" w:hAnsi="Bookman Old Style"/>
          <w:sz w:val="24"/>
          <w:szCs w:val="24"/>
        </w:rPr>
      </w:pPr>
    </w:p>
    <w:p w:rsidR="00294C85" w:rsidRDefault="00294C85" w:rsidP="00294C85">
      <w:pPr>
        <w:pStyle w:val="NoSpacing"/>
        <w:rPr>
          <w:rFonts w:ascii="Bookman Old Style" w:hAnsi="Bookman Old Style"/>
          <w:sz w:val="24"/>
          <w:szCs w:val="24"/>
        </w:rPr>
      </w:pPr>
    </w:p>
    <w:p w:rsidR="00294C85" w:rsidRDefault="00294C85" w:rsidP="00294C85">
      <w:pPr>
        <w:pStyle w:val="NoSpacing"/>
        <w:rPr>
          <w:rFonts w:ascii="Bookman Old Style" w:hAnsi="Bookman Old Style"/>
          <w:sz w:val="14"/>
          <w:szCs w:val="24"/>
        </w:rPr>
      </w:pPr>
    </w:p>
    <w:p w:rsidR="00294C85" w:rsidRDefault="00294C85" w:rsidP="00294C85">
      <w:pPr>
        <w:pStyle w:val="NoSpacing"/>
        <w:rPr>
          <w:rFonts w:ascii="Bookman Old Style" w:hAnsi="Bookman Old Style"/>
          <w:sz w:val="2"/>
          <w:szCs w:val="24"/>
        </w:rPr>
      </w:pPr>
    </w:p>
    <w:p w:rsidR="00294C85" w:rsidRDefault="00294C85" w:rsidP="00294C85">
      <w:pPr>
        <w:jc w:val="center"/>
        <w:rPr>
          <w:rFonts w:ascii="Copperplate Gothic Light" w:hAnsi="Copperplate Gothic Light"/>
          <w:b/>
          <w:u w:val="single"/>
        </w:rPr>
      </w:pPr>
      <w:r>
        <w:rPr>
          <w:rFonts w:ascii="Copperplate Gothic Light" w:hAnsi="Copperplate Gothic Light"/>
          <w:b/>
          <w:u w:val="single"/>
        </w:rPr>
        <w:t>Expression of Interest</w:t>
      </w:r>
    </w:p>
    <w:p w:rsidR="00294C85" w:rsidRDefault="00294C85" w:rsidP="00294C85">
      <w:pPr>
        <w:pStyle w:val="NoSpacing"/>
        <w:jc w:val="both"/>
      </w:pPr>
      <w:r>
        <w:t>Expression of Interest (EOI) in plain paper is invited from experienced, authorized agencies having Valid Licence for painting of   Hospital Cots (adult &amp; baby), Bed site Lockers, &amp; Saline Stands of PHC/CHC/RH under Health &amp; FW Department, Govt. of Tripura</w:t>
      </w:r>
      <w:r>
        <w:rPr>
          <w:b/>
        </w:rPr>
        <w:t xml:space="preserve"> </w:t>
      </w:r>
      <w:r>
        <w:t>subject to fulfillment of certain terms &amp; conditions. Preference will be given to organization having experience to provide services to the Govt. Sector Institutions/Hospitals etc.</w:t>
      </w:r>
    </w:p>
    <w:p w:rsidR="00294C85" w:rsidRDefault="00294C85" w:rsidP="00294C85">
      <w:pPr>
        <w:pStyle w:val="NoSpacing"/>
        <w:rPr>
          <w:rFonts w:ascii="Times New Roman" w:hAnsi="Times New Roman"/>
          <w:sz w:val="8"/>
        </w:rPr>
      </w:pPr>
    </w:p>
    <w:p w:rsidR="00294C85" w:rsidRDefault="00294C85" w:rsidP="00294C85">
      <w:pPr>
        <w:pStyle w:val="NoSpacing"/>
        <w:rPr>
          <w:sz w:val="2"/>
        </w:rPr>
      </w:pPr>
    </w:p>
    <w:p w:rsidR="00294C85" w:rsidRDefault="00294C85" w:rsidP="00294C85">
      <w:pPr>
        <w:jc w:val="both"/>
        <w:rPr>
          <w:snapToGrid w:val="0"/>
        </w:rPr>
      </w:pPr>
      <w:r>
        <w:t xml:space="preserve">2.   </w:t>
      </w:r>
      <w:r>
        <w:rPr>
          <w:rFonts w:ascii="Copperplate Gothic Light" w:hAnsi="Copperplate Gothic Light"/>
          <w:u w:val="single"/>
        </w:rPr>
        <w:t xml:space="preserve">Expression of Interest (EOI) </w:t>
      </w:r>
      <w:r>
        <w:rPr>
          <w:rFonts w:ascii="Times New Roman" w:hAnsi="Times New Roman" w:cs="Times New Roman"/>
          <w:snapToGrid w:val="0"/>
          <w:sz w:val="24"/>
          <w:szCs w:val="24"/>
        </w:rPr>
        <w:t xml:space="preserve">is to be dropped in the tender box at the office of undersigned (Receipt &amp; Dispatch Sec.) addressed to “Director of Family Welfare &amp; P.M., Government of  Tripura </w:t>
      </w:r>
      <w:r>
        <w:rPr>
          <w:snapToGrid w:val="0"/>
        </w:rPr>
        <w:t xml:space="preserve"> up to 16.00 hours of 7/10/2015  &amp; will be opened on  8/10/2015, if possible. EOI received after the aforesaid date and hours shall not be considered. The Director of Family Welfare &amp; P.M. shall not remain responsible for any postal delay. Bidders are requested to provide detailed address along-with Pin Code, phone and Fax numbers and S.T.D. code number for easy communication.</w:t>
      </w:r>
    </w:p>
    <w:p w:rsidR="00294C85" w:rsidRDefault="00294C85" w:rsidP="00294C85">
      <w:pPr>
        <w:jc w:val="both"/>
      </w:pPr>
      <w:r>
        <w:rPr>
          <w:b/>
        </w:rPr>
        <w:t xml:space="preserve">3.  </w:t>
      </w:r>
      <w:r>
        <w:t xml:space="preserve">Terms &amp; conditions are available at the official website </w:t>
      </w:r>
      <w:r>
        <w:rPr>
          <w:u w:val="single"/>
        </w:rPr>
        <w:t xml:space="preserve">health. </w:t>
      </w:r>
      <w:proofErr w:type="spellStart"/>
      <w:proofErr w:type="gramStart"/>
      <w:r>
        <w:rPr>
          <w:u w:val="single"/>
        </w:rPr>
        <w:t>tripura</w:t>
      </w:r>
      <w:proofErr w:type="spellEnd"/>
      <w:proofErr w:type="gramEnd"/>
      <w:r>
        <w:rPr>
          <w:u w:val="single"/>
        </w:rPr>
        <w:t xml:space="preserve">. </w:t>
      </w:r>
      <w:proofErr w:type="spellStart"/>
      <w:proofErr w:type="gramStart"/>
      <w:r>
        <w:rPr>
          <w:u w:val="single"/>
        </w:rPr>
        <w:t>gov.in</w:t>
      </w:r>
      <w:proofErr w:type="spellEnd"/>
      <w:proofErr w:type="gramEnd"/>
      <w:r>
        <w:t xml:space="preserve"> which may be downloaded or obtained from the Store &amp; Purchase Section, Office of the Director, FW&amp; PM  from 11.00 AM to 1 P.M. on all working days up to </w:t>
      </w:r>
      <w:r>
        <w:rPr>
          <w:b/>
        </w:rPr>
        <w:t xml:space="preserve">30/9/2015 </w:t>
      </w:r>
      <w:r>
        <w:t>free of cost.</w:t>
      </w:r>
    </w:p>
    <w:p w:rsidR="00294C85" w:rsidRDefault="00294C85" w:rsidP="00294C85">
      <w:pPr>
        <w:pStyle w:val="NoSpacing"/>
      </w:pPr>
      <w:proofErr w:type="spellStart"/>
      <w:proofErr w:type="gramStart"/>
      <w:r>
        <w:t>Enclo</w:t>
      </w:r>
      <w:proofErr w:type="spellEnd"/>
      <w:r>
        <w:t xml:space="preserve"> ;-</w:t>
      </w:r>
      <w:proofErr w:type="gramEnd"/>
      <w:r>
        <w:t xml:space="preserve"> Terms &amp; Conditions</w:t>
      </w:r>
    </w:p>
    <w:p w:rsidR="00294C85" w:rsidRDefault="00294C85" w:rsidP="00294C85">
      <w:pPr>
        <w:pStyle w:val="NoSpacing"/>
      </w:pPr>
    </w:p>
    <w:p w:rsidR="00294C85" w:rsidRDefault="00294C85" w:rsidP="00294C85">
      <w:pPr>
        <w:pStyle w:val="NoSpacing"/>
      </w:pPr>
    </w:p>
    <w:p w:rsidR="00294C85" w:rsidRDefault="00294C85" w:rsidP="00294C85">
      <w:pPr>
        <w:pStyle w:val="NoSpacing"/>
      </w:pPr>
      <w:r>
        <w:t xml:space="preserve">                                                                                                                                                        Sd</w:t>
      </w:r>
      <w:proofErr w:type="gramStart"/>
      <w:r>
        <w:t>./</w:t>
      </w:r>
      <w:proofErr w:type="gramEnd"/>
    </w:p>
    <w:p w:rsidR="00294C85" w:rsidRDefault="00294C85" w:rsidP="00294C85">
      <w:pPr>
        <w:pStyle w:val="NoSpacing"/>
      </w:pPr>
    </w:p>
    <w:p w:rsidR="00294C85" w:rsidRDefault="00294C85" w:rsidP="00294C85">
      <w:pPr>
        <w:pStyle w:val="NoSpacing"/>
        <w:rPr>
          <w:sz w:val="8"/>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                                                                         Director of Family Welfare &amp;PM</w:t>
      </w: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                                                                         Government of Tripura, Agartala</w:t>
      </w: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p>
    <w:p w:rsidR="00294C85" w:rsidRDefault="00294C85" w:rsidP="00294C85">
      <w:pPr>
        <w:autoSpaceDE w:val="0"/>
        <w:autoSpaceDN w:val="0"/>
        <w:adjustRightInd w:val="0"/>
        <w:spacing w:after="0" w:line="240" w:lineRule="auto"/>
        <w:jc w:val="center"/>
        <w:rPr>
          <w:b/>
          <w:sz w:val="24"/>
          <w:szCs w:val="24"/>
          <w:u w:val="single"/>
        </w:rPr>
      </w:pPr>
      <w:r>
        <w:rPr>
          <w:b/>
          <w:sz w:val="24"/>
          <w:szCs w:val="24"/>
          <w:u w:val="single"/>
        </w:rPr>
        <w:t>TERMS &amp; CONDITIONS</w:t>
      </w:r>
    </w:p>
    <w:p w:rsidR="00294C85" w:rsidRDefault="00294C85" w:rsidP="00294C85">
      <w:pPr>
        <w:autoSpaceDE w:val="0"/>
        <w:autoSpaceDN w:val="0"/>
        <w:adjustRightInd w:val="0"/>
        <w:spacing w:after="0" w:line="240" w:lineRule="auto"/>
        <w:jc w:val="center"/>
        <w:rPr>
          <w:sz w:val="24"/>
          <w:szCs w:val="24"/>
          <w:u w:val="single"/>
        </w:rPr>
      </w:pPr>
    </w:p>
    <w:p w:rsidR="00294C85" w:rsidRDefault="00294C85" w:rsidP="00294C85">
      <w:pPr>
        <w:autoSpaceDE w:val="0"/>
        <w:autoSpaceDN w:val="0"/>
        <w:adjustRightInd w:val="0"/>
        <w:spacing w:after="0" w:line="240" w:lineRule="auto"/>
        <w:jc w:val="center"/>
        <w:rPr>
          <w:sz w:val="2"/>
          <w:szCs w:val="24"/>
        </w:rPr>
      </w:pPr>
    </w:p>
    <w:p w:rsidR="00294C85" w:rsidRDefault="00294C85" w:rsidP="00294C85">
      <w:pPr>
        <w:spacing w:after="0" w:line="240" w:lineRule="auto"/>
        <w:ind w:left="720"/>
        <w:jc w:val="both"/>
        <w:rPr>
          <w:color w:val="000000"/>
          <w:sz w:val="6"/>
        </w:rPr>
      </w:pPr>
    </w:p>
    <w:p w:rsidR="00294C85" w:rsidRDefault="00294C85" w:rsidP="00294C85">
      <w:pPr>
        <w:pStyle w:val="ListParagraph"/>
        <w:numPr>
          <w:ilvl w:val="0"/>
          <w:numId w:val="1"/>
        </w:numPr>
        <w:spacing w:after="0" w:line="240" w:lineRule="auto"/>
        <w:jc w:val="both"/>
        <w:rPr>
          <w:color w:val="000000"/>
        </w:rPr>
      </w:pPr>
      <w:r>
        <w:rPr>
          <w:color w:val="000000"/>
        </w:rPr>
        <w:t xml:space="preserve">The Applicant Agency should be financially sound, Registered Agencies. </w:t>
      </w:r>
    </w:p>
    <w:p w:rsidR="00294C85" w:rsidRDefault="00294C85" w:rsidP="00294C85">
      <w:pPr>
        <w:pStyle w:val="ListParagraph"/>
        <w:numPr>
          <w:ilvl w:val="0"/>
          <w:numId w:val="1"/>
        </w:numPr>
        <w:spacing w:after="0" w:line="240" w:lineRule="auto"/>
        <w:jc w:val="both"/>
        <w:rPr>
          <w:color w:val="000000"/>
        </w:rPr>
      </w:pPr>
      <w:r>
        <w:rPr>
          <w:color w:val="000000"/>
        </w:rPr>
        <w:t>Application in plain paper shall be accompanied by a Bank Demand Draft of Rs. 35,000/- (Rupees thirty-five thousand) only drawn in favour of the Director of Family Welfare &amp; P.M., Govt. of Tripura, Agartala .</w:t>
      </w:r>
    </w:p>
    <w:p w:rsidR="00294C85" w:rsidRDefault="00294C85" w:rsidP="00294C85">
      <w:pPr>
        <w:pStyle w:val="ListParagraph"/>
        <w:numPr>
          <w:ilvl w:val="0"/>
          <w:numId w:val="1"/>
        </w:numPr>
        <w:jc w:val="both"/>
        <w:rPr>
          <w:color w:val="000000"/>
        </w:rPr>
      </w:pPr>
      <w:r>
        <w:rPr>
          <w:rFonts w:ascii="Times New Roman" w:hAnsi="Times New Roman" w:cs="Times New Roman"/>
          <w:snapToGrid w:val="0"/>
          <w:sz w:val="24"/>
          <w:szCs w:val="24"/>
        </w:rPr>
        <w:t xml:space="preserve">The rate should be quoted per item in figure and words in Indian currency and typed neatly and clearly. Erasing or overwriting will not be considered and will be liable to be rejected. CST &amp; VAT should be mentioned separately and clearly. Rate should be quoted in Indian currency only </w:t>
      </w:r>
      <w:r>
        <w:rPr>
          <w:color w:val="000000"/>
        </w:rPr>
        <w:t>&amp; should not be increased during contract period.</w:t>
      </w:r>
    </w:p>
    <w:p w:rsidR="00294C85" w:rsidRDefault="00294C85" w:rsidP="00294C85">
      <w:pPr>
        <w:pStyle w:val="ListParagraph"/>
        <w:numPr>
          <w:ilvl w:val="0"/>
          <w:numId w:val="1"/>
        </w:numPr>
        <w:jc w:val="both"/>
        <w:rPr>
          <w:color w:val="000000"/>
        </w:rPr>
      </w:pPr>
      <w:r>
        <w:rPr>
          <w:rFonts w:ascii="Times New Roman" w:hAnsi="Times New Roman" w:cs="Times New Roman"/>
          <w:snapToGrid w:val="0"/>
          <w:sz w:val="24"/>
          <w:szCs w:val="24"/>
        </w:rPr>
        <w:t>Income Tax / Sales Tax will be deducted from the bill as per guidelines of the Government, if applicable.</w:t>
      </w:r>
    </w:p>
    <w:p w:rsidR="00294C85" w:rsidRDefault="00294C85" w:rsidP="00294C85">
      <w:pPr>
        <w:pStyle w:val="ListParagraph"/>
        <w:numPr>
          <w:ilvl w:val="0"/>
          <w:numId w:val="1"/>
        </w:numPr>
        <w:jc w:val="both"/>
        <w:rPr>
          <w:color w:val="000000"/>
        </w:rPr>
      </w:pPr>
      <w:r>
        <w:rPr>
          <w:color w:val="000000"/>
        </w:rPr>
        <w:t>Payment should be made on bill basis and the bill should be submitted after completion of the work and bill should be submitted after being duly certified by the concerned Medical Officer I/</w:t>
      </w:r>
      <w:proofErr w:type="spellStart"/>
      <w:r>
        <w:rPr>
          <w:color w:val="000000"/>
        </w:rPr>
        <w:t>C.of</w:t>
      </w:r>
      <w:proofErr w:type="spellEnd"/>
      <w:r>
        <w:rPr>
          <w:color w:val="000000"/>
        </w:rPr>
        <w:t xml:space="preserve"> CHC/PHC.</w:t>
      </w:r>
    </w:p>
    <w:p w:rsidR="00294C85" w:rsidRDefault="00294C85" w:rsidP="00294C85">
      <w:pPr>
        <w:pStyle w:val="ListParagraph"/>
        <w:numPr>
          <w:ilvl w:val="0"/>
          <w:numId w:val="1"/>
        </w:numPr>
        <w:jc w:val="both"/>
        <w:rPr>
          <w:color w:val="000000"/>
        </w:rPr>
      </w:pPr>
      <w:r>
        <w:rPr>
          <w:color w:val="000000"/>
        </w:rPr>
        <w:t xml:space="preserve">The colour to be used </w:t>
      </w:r>
      <w:proofErr w:type="gramStart"/>
      <w:r>
        <w:rPr>
          <w:color w:val="000000"/>
        </w:rPr>
        <w:t xml:space="preserve">is  </w:t>
      </w:r>
      <w:r>
        <w:rPr>
          <w:b/>
          <w:color w:val="000000"/>
        </w:rPr>
        <w:t>of</w:t>
      </w:r>
      <w:proofErr w:type="gramEnd"/>
      <w:r>
        <w:rPr>
          <w:b/>
          <w:color w:val="000000"/>
        </w:rPr>
        <w:t xml:space="preserve"> white</w:t>
      </w:r>
      <w:r>
        <w:rPr>
          <w:color w:val="000000"/>
        </w:rPr>
        <w:t xml:space="preserve"> colour.  Finishing with epoxy paint (2 coats) of approved brand and manufacturer at all locations prepared and applied as per manufacturer’s specification on old work including preparation of surface etc. as required complete. </w:t>
      </w:r>
    </w:p>
    <w:p w:rsidR="00294C85" w:rsidRDefault="00294C85" w:rsidP="00294C85">
      <w:pPr>
        <w:pStyle w:val="ListParagraph"/>
        <w:jc w:val="both"/>
        <w:rPr>
          <w:color w:val="000000"/>
          <w:sz w:val="10"/>
        </w:rPr>
      </w:pPr>
    </w:p>
    <w:p w:rsidR="00294C85" w:rsidRDefault="00294C85" w:rsidP="00294C85">
      <w:pPr>
        <w:pStyle w:val="ListParagraph"/>
        <w:numPr>
          <w:ilvl w:val="0"/>
          <w:numId w:val="1"/>
        </w:numPr>
        <w:jc w:val="both"/>
        <w:rPr>
          <w:color w:val="000000"/>
        </w:rPr>
      </w:pPr>
      <w:r>
        <w:t xml:space="preserve">The work will be at 81 PHCs &amp; 14 CHCs/4 RHs </w:t>
      </w:r>
      <w:proofErr w:type="spellStart"/>
      <w:r>
        <w:t>spreaded</w:t>
      </w:r>
      <w:proofErr w:type="spellEnd"/>
      <w:r>
        <w:t xml:space="preserve"> all over Tripura. The list of PHC/CHC/RH may be collected from the O/o The Director, FW&amp;PM on working days from 11 a.m.to 4 p.m. The work should be completed by 3 (Three) months from the date of issue of work order subject to extension of another 1 (one) month in unavoidable circumstance. </w:t>
      </w:r>
    </w:p>
    <w:p w:rsidR="00294C85" w:rsidRDefault="00294C85" w:rsidP="00294C85">
      <w:pPr>
        <w:pStyle w:val="ListParagraph"/>
        <w:numPr>
          <w:ilvl w:val="0"/>
          <w:numId w:val="1"/>
        </w:numPr>
        <w:jc w:val="both"/>
        <w:rPr>
          <w:color w:val="000000"/>
        </w:rPr>
      </w:pPr>
      <w:r>
        <w:t xml:space="preserve"> The successful bidder should undertake an agreement with the Govt. of Tripura to execute the contract.</w:t>
      </w:r>
    </w:p>
    <w:p w:rsidR="00294C85" w:rsidRDefault="00294C85" w:rsidP="00294C85">
      <w:pPr>
        <w:pStyle w:val="ListParagraph"/>
        <w:numPr>
          <w:ilvl w:val="0"/>
          <w:numId w:val="1"/>
        </w:numPr>
        <w:jc w:val="both"/>
        <w:rPr>
          <w:color w:val="000000"/>
        </w:rPr>
      </w:pPr>
      <w:r>
        <w:t xml:space="preserve">If the firm is not able to perform work in any health institute it should be intimated to the O/o the DFWPM within 15 days from the date of issue of work order. In such case a penalty of 1% of </w:t>
      </w:r>
      <w:proofErr w:type="gramStart"/>
      <w:r>
        <w:t>Estimated</w:t>
      </w:r>
      <w:proofErr w:type="gramEnd"/>
      <w:r>
        <w:t xml:space="preserve"> cost of colouring the items of that health institution will be imposed and will be recovered from the security money deposited.</w:t>
      </w:r>
    </w:p>
    <w:p w:rsidR="00294C85" w:rsidRDefault="00294C85" w:rsidP="00294C85">
      <w:pPr>
        <w:pStyle w:val="ListParagraph"/>
        <w:numPr>
          <w:ilvl w:val="0"/>
          <w:numId w:val="1"/>
        </w:numPr>
        <w:jc w:val="both"/>
        <w:rPr>
          <w:color w:val="000000"/>
        </w:rPr>
      </w:pPr>
      <w:r>
        <w:t>The Earnest Money of the successful bidder will be treated as Security Money and in case of breach of contract by the party during the contract period the Security Money will be forfeited.</w:t>
      </w:r>
    </w:p>
    <w:p w:rsidR="00294C85" w:rsidRDefault="00294C85" w:rsidP="00294C85">
      <w:pPr>
        <w:pStyle w:val="ListParagraph"/>
        <w:jc w:val="both"/>
        <w:rPr>
          <w:color w:val="000000"/>
          <w:sz w:val="10"/>
        </w:rPr>
      </w:pPr>
    </w:p>
    <w:p w:rsidR="00294C85" w:rsidRDefault="00294C85" w:rsidP="00294C85">
      <w:pPr>
        <w:pStyle w:val="ListParagraph"/>
        <w:numPr>
          <w:ilvl w:val="0"/>
          <w:numId w:val="1"/>
        </w:numPr>
        <w:jc w:val="both"/>
        <w:rPr>
          <w:color w:val="000000"/>
        </w:rPr>
      </w:pPr>
      <w:r>
        <w:t>The Director, Family welfare &amp;P.M. Govt. of Tripura, Agartala reserves the right to reject any or all offers including the lowest one without assigning any reason.</w:t>
      </w:r>
    </w:p>
    <w:p w:rsidR="00294C85" w:rsidRDefault="00294C85" w:rsidP="00294C85">
      <w:pPr>
        <w:pStyle w:val="ListParagraph"/>
        <w:rPr>
          <w:color w:val="000000"/>
        </w:rPr>
      </w:pPr>
    </w:p>
    <w:p w:rsidR="00294C85" w:rsidRDefault="00294C85" w:rsidP="00294C85">
      <w:pPr>
        <w:pStyle w:val="ListParagraph"/>
        <w:jc w:val="both"/>
        <w:rPr>
          <w:color w:val="000000"/>
        </w:rPr>
      </w:pPr>
    </w:p>
    <w:p w:rsidR="00294C85" w:rsidRDefault="00294C85" w:rsidP="00294C85">
      <w:pPr>
        <w:pStyle w:val="NoSpacing"/>
      </w:pP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                                                                                                 Sd</w:t>
      </w:r>
      <w:proofErr w:type="gramStart"/>
      <w:r>
        <w:rPr>
          <w:rFonts w:ascii="Bookman Old Style" w:hAnsi="Bookman Old Style" w:cs="Times New Roman"/>
        </w:rPr>
        <w:t>./</w:t>
      </w:r>
      <w:proofErr w:type="gramEnd"/>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                                                                        Director of Family Welfare &amp;PM</w:t>
      </w:r>
    </w:p>
    <w:p w:rsidR="00294C85" w:rsidRDefault="00294C85" w:rsidP="00294C85">
      <w:pPr>
        <w:pStyle w:val="ListParagraph"/>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 xml:space="preserve">                                                                         Government of Tripura, Agartala</w:t>
      </w:r>
    </w:p>
    <w:p w:rsidR="00294C85" w:rsidRDefault="00294C85" w:rsidP="00294C85">
      <w:pPr>
        <w:pStyle w:val="NoSpacing"/>
      </w:pPr>
    </w:p>
    <w:p w:rsidR="00294C85" w:rsidRDefault="00294C85" w:rsidP="00294C85">
      <w:pPr>
        <w:autoSpaceDE w:val="0"/>
        <w:autoSpaceDN w:val="0"/>
        <w:adjustRightInd w:val="0"/>
        <w:spacing w:after="0" w:line="240" w:lineRule="auto"/>
        <w:jc w:val="center"/>
        <w:rPr>
          <w:u w:val="single"/>
        </w:rPr>
      </w:pPr>
    </w:p>
    <w:p w:rsidR="00294C85" w:rsidRDefault="00294C85" w:rsidP="00294C85">
      <w:pPr>
        <w:autoSpaceDE w:val="0"/>
        <w:autoSpaceDN w:val="0"/>
        <w:adjustRightInd w:val="0"/>
        <w:spacing w:after="0" w:line="240" w:lineRule="auto"/>
        <w:jc w:val="center"/>
        <w:rPr>
          <w:u w:val="single"/>
        </w:rPr>
      </w:pPr>
    </w:p>
    <w:p w:rsidR="00294C85" w:rsidRDefault="00294C85" w:rsidP="00294C85">
      <w:pPr>
        <w:autoSpaceDE w:val="0"/>
        <w:autoSpaceDN w:val="0"/>
        <w:adjustRightInd w:val="0"/>
        <w:spacing w:after="0" w:line="240" w:lineRule="auto"/>
        <w:jc w:val="center"/>
        <w:rPr>
          <w:u w:val="single"/>
        </w:rPr>
      </w:pPr>
    </w:p>
    <w:p w:rsidR="00294C85" w:rsidRDefault="00294C85" w:rsidP="00294C85">
      <w:pPr>
        <w:autoSpaceDE w:val="0"/>
        <w:autoSpaceDN w:val="0"/>
        <w:adjustRightInd w:val="0"/>
        <w:spacing w:after="0" w:line="240" w:lineRule="auto"/>
        <w:jc w:val="center"/>
        <w:rPr>
          <w:u w:val="single"/>
        </w:rPr>
      </w:pPr>
    </w:p>
    <w:p w:rsidR="00294C85" w:rsidRDefault="00294C85" w:rsidP="00294C85">
      <w:pPr>
        <w:autoSpaceDE w:val="0"/>
        <w:autoSpaceDN w:val="0"/>
        <w:adjustRightInd w:val="0"/>
        <w:spacing w:after="0" w:line="240" w:lineRule="auto"/>
        <w:jc w:val="center"/>
        <w:rPr>
          <w:u w:val="single"/>
        </w:rPr>
      </w:pPr>
    </w:p>
    <w:p w:rsidR="00000000" w:rsidRDefault="00294C85"/>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0FC1"/>
    <w:multiLevelType w:val="hybridMultilevel"/>
    <w:tmpl w:val="02223370"/>
    <w:lvl w:ilvl="0" w:tplc="D2E2E0C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C85"/>
    <w:rsid w:val="00294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C85"/>
    <w:rPr>
      <w:color w:val="0000FF"/>
      <w:u w:val="single"/>
    </w:rPr>
  </w:style>
  <w:style w:type="paragraph" w:styleId="NoSpacing">
    <w:name w:val="No Spacing"/>
    <w:uiPriority w:val="1"/>
    <w:qFormat/>
    <w:rsid w:val="00294C85"/>
    <w:pPr>
      <w:spacing w:after="0" w:line="240" w:lineRule="auto"/>
    </w:pPr>
  </w:style>
  <w:style w:type="character" w:customStyle="1" w:styleId="ListParagraphChar">
    <w:name w:val="List Paragraph Char"/>
    <w:basedOn w:val="DefaultParagraphFont"/>
    <w:link w:val="ListParagraph"/>
    <w:uiPriority w:val="34"/>
    <w:locked/>
    <w:rsid w:val="00294C85"/>
    <w:rPr>
      <w:rFonts w:ascii="Calibri" w:eastAsiaTheme="minorHAnsi" w:hAnsi="Calibri"/>
    </w:rPr>
  </w:style>
  <w:style w:type="paragraph" w:styleId="ListParagraph">
    <w:name w:val="List Paragraph"/>
    <w:basedOn w:val="Normal"/>
    <w:link w:val="ListParagraphChar"/>
    <w:uiPriority w:val="34"/>
    <w:qFormat/>
    <w:rsid w:val="00294C85"/>
    <w:pPr>
      <w:ind w:left="720"/>
      <w:contextualSpacing/>
    </w:pPr>
    <w:rPr>
      <w:rFonts w:ascii="Calibri" w:eastAsiaTheme="minorHAnsi" w:hAnsi="Calibri"/>
    </w:rPr>
  </w:style>
</w:styles>
</file>

<file path=word/webSettings.xml><?xml version="1.0" encoding="utf-8"?>
<w:webSettings xmlns:r="http://schemas.openxmlformats.org/officeDocument/2006/relationships" xmlns:w="http://schemas.openxmlformats.org/wordprocessingml/2006/main">
  <w:divs>
    <w:div w:id="185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rip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2015-09-23T19:02:00Z</dcterms:created>
  <dcterms:modified xsi:type="dcterms:W3CDTF">2015-09-23T19:02:00Z</dcterms:modified>
</cp:coreProperties>
</file>